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B57C4" w14:textId="77777777" w:rsidR="00A67498" w:rsidRDefault="00A67498" w:rsidP="00A67498">
      <w:pPr>
        <w:spacing w:before="100" w:beforeAutospacing="1" w:after="100" w:afterAutospacing="1" w:line="240" w:lineRule="auto"/>
        <w:outlineLvl w:val="0"/>
        <w:rPr>
          <w:rFonts w:ascii="Book Antiqua" w:eastAsia="Times New Roman" w:hAnsi="Book Antiqua" w:cs="Times New Roman"/>
          <w:b/>
          <w:bCs/>
          <w:kern w:val="36"/>
          <w:sz w:val="26"/>
          <w:szCs w:val="26"/>
          <w14:ligatures w14:val="none"/>
        </w:rPr>
      </w:pPr>
      <w:r w:rsidRPr="00CE1802">
        <w:rPr>
          <w:rFonts w:ascii="Book Antiqua" w:eastAsia="Times New Roman" w:hAnsi="Book Antiqua" w:cs="Times New Roman"/>
          <w:b/>
          <w:bCs/>
          <w:kern w:val="36"/>
          <w:sz w:val="26"/>
          <w:szCs w:val="26"/>
          <w14:ligatures w14:val="none"/>
        </w:rPr>
        <w:t>The Hidden Dangers: Identity Theft in Zimbabwe's Real Estate Market</w:t>
      </w:r>
    </w:p>
    <w:p w14:paraId="5E7A980E" w14:textId="3295DF85" w:rsidR="00D513DA" w:rsidRPr="00CE1802" w:rsidRDefault="00CB7BCC" w:rsidP="00A67498">
      <w:pPr>
        <w:spacing w:before="100" w:beforeAutospacing="1" w:after="100" w:afterAutospacing="1" w:line="240" w:lineRule="auto"/>
        <w:outlineLvl w:val="0"/>
        <w:rPr>
          <w:rFonts w:ascii="Book Antiqua" w:eastAsia="Times New Roman" w:hAnsi="Book Antiqua" w:cs="Times New Roman"/>
          <w:b/>
          <w:bCs/>
          <w:kern w:val="36"/>
          <w:sz w:val="26"/>
          <w:szCs w:val="26"/>
          <w14:ligatures w14:val="none"/>
        </w:rPr>
      </w:pPr>
      <w:r>
        <w:rPr>
          <w:rFonts w:ascii="Book Antiqua" w:eastAsia="Times New Roman" w:hAnsi="Book Antiqua" w:cs="Times New Roman"/>
          <w:b/>
          <w:bCs/>
          <w:kern w:val="36"/>
          <w:sz w:val="26"/>
          <w:szCs w:val="26"/>
          <w14:ligatures w14:val="none"/>
        </w:rPr>
        <w:t xml:space="preserve">By Rachel Sithole </w:t>
      </w:r>
      <w:r w:rsidR="00D513DA">
        <w:rPr>
          <w:rFonts w:ascii="Book Antiqua" w:eastAsia="Times New Roman" w:hAnsi="Book Antiqua" w:cs="Times New Roman"/>
          <w:b/>
          <w:bCs/>
          <w:kern w:val="36"/>
          <w:sz w:val="26"/>
          <w:szCs w:val="26"/>
          <w14:ligatures w14:val="none"/>
        </w:rPr>
        <w:t xml:space="preserve">Partner Zenas Legal Practice </w:t>
      </w:r>
      <w:hyperlink r:id="rId5" w:history="1">
        <w:r w:rsidR="00D513DA" w:rsidRPr="00864A72">
          <w:rPr>
            <w:rStyle w:val="Hyperlink"/>
            <w:rFonts w:ascii="Book Antiqua" w:eastAsia="Times New Roman" w:hAnsi="Book Antiqua" w:cs="Times New Roman"/>
            <w:b/>
            <w:bCs/>
            <w:kern w:val="36"/>
            <w:sz w:val="26"/>
            <w:szCs w:val="26"/>
            <w14:ligatures w14:val="none"/>
          </w:rPr>
          <w:t>rachel@zenaslegalpractice.com</w:t>
        </w:r>
      </w:hyperlink>
      <w:r w:rsidR="00D513DA">
        <w:rPr>
          <w:rFonts w:ascii="Book Antiqua" w:eastAsia="Times New Roman" w:hAnsi="Book Antiqua" w:cs="Times New Roman"/>
          <w:b/>
          <w:bCs/>
          <w:kern w:val="36"/>
          <w:sz w:val="26"/>
          <w:szCs w:val="26"/>
          <w14:ligatures w14:val="none"/>
        </w:rPr>
        <w:t xml:space="preserve"> </w:t>
      </w:r>
      <w:r w:rsidR="00AE409B">
        <w:rPr>
          <w:rFonts w:ascii="Book Antiqua" w:eastAsia="Times New Roman" w:hAnsi="Book Antiqua" w:cs="Times New Roman"/>
          <w:b/>
          <w:bCs/>
          <w:kern w:val="36"/>
          <w:sz w:val="26"/>
          <w:szCs w:val="26"/>
          <w14:ligatures w14:val="none"/>
        </w:rPr>
        <w:t>/</w:t>
      </w:r>
      <w:r w:rsidR="009B305A">
        <w:rPr>
          <w:rFonts w:ascii="Book Antiqua" w:eastAsia="Times New Roman" w:hAnsi="Book Antiqua" w:cs="Times New Roman"/>
          <w:b/>
          <w:bCs/>
          <w:kern w:val="36"/>
          <w:sz w:val="26"/>
          <w:szCs w:val="26"/>
          <w14:ligatures w14:val="none"/>
        </w:rPr>
        <w:t xml:space="preserve">Family </w:t>
      </w:r>
      <w:r w:rsidR="00AE409B">
        <w:rPr>
          <w:rFonts w:ascii="Book Antiqua" w:eastAsia="Times New Roman" w:hAnsi="Book Antiqua" w:cs="Times New Roman"/>
          <w:b/>
          <w:bCs/>
          <w:kern w:val="36"/>
          <w:sz w:val="26"/>
          <w:szCs w:val="26"/>
          <w14:ligatures w14:val="none"/>
        </w:rPr>
        <w:t>Law Dept/</w:t>
      </w:r>
      <w:r w:rsidR="009B305A">
        <w:rPr>
          <w:rFonts w:ascii="Book Antiqua" w:eastAsia="Times New Roman" w:hAnsi="Book Antiqua" w:cs="Times New Roman"/>
          <w:b/>
          <w:bCs/>
          <w:kern w:val="36"/>
          <w:sz w:val="26"/>
          <w:szCs w:val="26"/>
          <w14:ligatures w14:val="none"/>
        </w:rPr>
        <w:t>+263 73 590 5092</w:t>
      </w:r>
    </w:p>
    <w:p w14:paraId="52ED2065" w14:textId="0531DBB3" w:rsidR="00A67498" w:rsidRPr="00CE1802" w:rsidRDefault="00A67498" w:rsidP="00067342">
      <w:pPr>
        <w:spacing w:before="100" w:beforeAutospacing="1" w:after="100" w:afterAutospacing="1" w:line="240" w:lineRule="auto"/>
        <w:jc w:val="both"/>
        <w:rPr>
          <w:rFonts w:ascii="Book Antiqua" w:eastAsia="Times New Roman" w:hAnsi="Book Antiqua" w:cs="Times New Roman"/>
          <w:kern w:val="0"/>
          <w:sz w:val="26"/>
          <w:szCs w:val="26"/>
          <w14:ligatures w14:val="none"/>
        </w:rPr>
      </w:pPr>
      <w:r w:rsidRPr="00CE1802">
        <w:rPr>
          <w:rFonts w:ascii="Book Antiqua" w:eastAsia="Times New Roman" w:hAnsi="Book Antiqua" w:cs="Times New Roman"/>
          <w:kern w:val="0"/>
          <w:sz w:val="26"/>
          <w:szCs w:val="26"/>
          <w14:ligatures w14:val="none"/>
        </w:rPr>
        <w:t>Zimbabwe has a vibrant real estate market</w:t>
      </w:r>
      <w:r w:rsidR="00085D03" w:rsidRPr="00CE1802">
        <w:rPr>
          <w:rFonts w:ascii="Book Antiqua" w:eastAsia="Times New Roman" w:hAnsi="Book Antiqua" w:cs="Times New Roman"/>
          <w:kern w:val="0"/>
          <w:sz w:val="26"/>
          <w:szCs w:val="26"/>
          <w14:ligatures w14:val="none"/>
        </w:rPr>
        <w:t xml:space="preserve">, </w:t>
      </w:r>
      <w:r w:rsidRPr="00CE1802">
        <w:rPr>
          <w:rFonts w:ascii="Book Antiqua" w:eastAsia="Times New Roman" w:hAnsi="Book Antiqua" w:cs="Times New Roman"/>
          <w:kern w:val="0"/>
          <w:sz w:val="26"/>
          <w:szCs w:val="26"/>
          <w14:ligatures w14:val="none"/>
        </w:rPr>
        <w:t xml:space="preserve">with the surge in transactions involving immovable land, a new threat has </w:t>
      </w:r>
      <w:r w:rsidR="00085D03" w:rsidRPr="00CE1802">
        <w:rPr>
          <w:rFonts w:ascii="Book Antiqua" w:eastAsia="Times New Roman" w:hAnsi="Book Antiqua" w:cs="Times New Roman"/>
          <w:kern w:val="0"/>
          <w:sz w:val="26"/>
          <w:szCs w:val="26"/>
          <w14:ligatures w14:val="none"/>
        </w:rPr>
        <w:t>gathered steam</w:t>
      </w:r>
      <w:r w:rsidRPr="00CE1802">
        <w:rPr>
          <w:rFonts w:ascii="Book Antiqua" w:eastAsia="Times New Roman" w:hAnsi="Book Antiqua" w:cs="Times New Roman"/>
          <w:kern w:val="0"/>
          <w:sz w:val="26"/>
          <w:szCs w:val="26"/>
          <w14:ligatures w14:val="none"/>
        </w:rPr>
        <w:t xml:space="preserve"> - identity theft. This nefarious practice involves criminals stealing personal information to carry out fraudulent land sales, leaving unsuspecting victims in financial turmoil. The transfer of property is </w:t>
      </w:r>
      <w:r w:rsidR="00085D03" w:rsidRPr="00CE1802">
        <w:rPr>
          <w:rFonts w:ascii="Book Antiqua" w:eastAsia="Times New Roman" w:hAnsi="Book Antiqua" w:cs="Times New Roman"/>
          <w:kern w:val="0"/>
          <w:sz w:val="26"/>
          <w:szCs w:val="26"/>
          <w14:ligatures w14:val="none"/>
        </w:rPr>
        <w:t xml:space="preserve">primarily </w:t>
      </w:r>
      <w:r w:rsidRPr="00CE1802">
        <w:rPr>
          <w:rFonts w:ascii="Book Antiqua" w:eastAsia="Times New Roman" w:hAnsi="Book Antiqua" w:cs="Times New Roman"/>
          <w:kern w:val="0"/>
          <w:sz w:val="26"/>
          <w:szCs w:val="26"/>
          <w14:ligatures w14:val="none"/>
        </w:rPr>
        <w:t xml:space="preserve">governed by the </w:t>
      </w:r>
      <w:r w:rsidRPr="00CE1802">
        <w:rPr>
          <w:rFonts w:ascii="Book Antiqua" w:eastAsia="Times New Roman" w:hAnsi="Book Antiqua" w:cs="Times New Roman"/>
          <w:b/>
          <w:bCs/>
          <w:kern w:val="0"/>
          <w:sz w:val="26"/>
          <w:szCs w:val="26"/>
          <w14:ligatures w14:val="none"/>
        </w:rPr>
        <w:t>Deeds Registry Act [Chapter 20:05]</w:t>
      </w:r>
      <w:r w:rsidR="00085D03" w:rsidRPr="00CE1802">
        <w:rPr>
          <w:rFonts w:ascii="Book Antiqua" w:eastAsia="Times New Roman" w:hAnsi="Book Antiqua" w:cs="Times New Roman"/>
          <w:kern w:val="0"/>
          <w:sz w:val="26"/>
          <w:szCs w:val="26"/>
          <w14:ligatures w14:val="none"/>
        </w:rPr>
        <w:t xml:space="preserve">. </w:t>
      </w:r>
    </w:p>
    <w:p w14:paraId="7B362700" w14:textId="781FE8AE" w:rsidR="00082AE7" w:rsidRPr="00CE1802" w:rsidRDefault="00A67498" w:rsidP="00067342">
      <w:pPr>
        <w:spacing w:before="100" w:beforeAutospacing="1" w:after="100" w:afterAutospacing="1" w:line="240" w:lineRule="auto"/>
        <w:jc w:val="both"/>
        <w:rPr>
          <w:rFonts w:ascii="Book Antiqua" w:eastAsia="Times New Roman" w:hAnsi="Book Antiqua" w:cs="Times New Roman"/>
          <w:kern w:val="0"/>
          <w:sz w:val="26"/>
          <w:szCs w:val="26"/>
          <w14:ligatures w14:val="none"/>
        </w:rPr>
      </w:pPr>
      <w:r w:rsidRPr="00CE1802">
        <w:rPr>
          <w:rFonts w:ascii="Book Antiqua" w:eastAsia="Times New Roman" w:hAnsi="Book Antiqua" w:cs="Times New Roman"/>
          <w:kern w:val="0"/>
          <w:sz w:val="26"/>
          <w:szCs w:val="26"/>
          <w14:ligatures w14:val="none"/>
        </w:rPr>
        <w:t xml:space="preserve">Identity theft in the selling of immovable </w:t>
      </w:r>
      <w:r w:rsidR="00085D03" w:rsidRPr="00CE1802">
        <w:rPr>
          <w:rFonts w:ascii="Book Antiqua" w:eastAsia="Times New Roman" w:hAnsi="Book Antiqua" w:cs="Times New Roman"/>
          <w:kern w:val="0"/>
          <w:sz w:val="26"/>
          <w:szCs w:val="26"/>
          <w14:ligatures w14:val="none"/>
        </w:rPr>
        <w:t xml:space="preserve">property </w:t>
      </w:r>
      <w:r w:rsidRPr="00CE1802">
        <w:rPr>
          <w:rFonts w:ascii="Book Antiqua" w:eastAsia="Times New Roman" w:hAnsi="Book Antiqua" w:cs="Times New Roman"/>
          <w:kern w:val="0"/>
          <w:sz w:val="26"/>
          <w:szCs w:val="26"/>
          <w14:ligatures w14:val="none"/>
        </w:rPr>
        <w:t>typically begins with criminals gaining access to sensitive personal information</w:t>
      </w:r>
      <w:r w:rsidR="00085D03" w:rsidRPr="00CE1802">
        <w:rPr>
          <w:rFonts w:ascii="Book Antiqua" w:eastAsia="Times New Roman" w:hAnsi="Book Antiqua" w:cs="Times New Roman"/>
          <w:kern w:val="0"/>
          <w:sz w:val="26"/>
          <w:szCs w:val="26"/>
          <w14:ligatures w14:val="none"/>
        </w:rPr>
        <w:t xml:space="preserve"> such as identification documents,</w:t>
      </w:r>
      <w:r w:rsidRPr="00CE1802">
        <w:rPr>
          <w:rFonts w:ascii="Book Antiqua" w:eastAsia="Times New Roman" w:hAnsi="Book Antiqua" w:cs="Times New Roman"/>
          <w:kern w:val="0"/>
          <w:sz w:val="26"/>
          <w:szCs w:val="26"/>
          <w14:ligatures w14:val="none"/>
        </w:rPr>
        <w:t xml:space="preserve"> through phishing scams or data breaches. Once armed with this data, they can pose as legitimate property owners or real estate agents, forging documents and signatures to finalize fraudulent land deals.</w:t>
      </w:r>
      <w:r w:rsidR="00085D03" w:rsidRPr="00CE1802">
        <w:rPr>
          <w:rFonts w:ascii="Book Antiqua" w:eastAsia="Times New Roman" w:hAnsi="Book Antiqua" w:cs="Times New Roman"/>
          <w:kern w:val="0"/>
          <w:sz w:val="26"/>
          <w:szCs w:val="26"/>
          <w14:ligatures w14:val="none"/>
        </w:rPr>
        <w:t xml:space="preserve"> </w:t>
      </w:r>
      <w:r w:rsidR="001A3C7A">
        <w:rPr>
          <w:rFonts w:ascii="Book Antiqua" w:eastAsia="Times New Roman" w:hAnsi="Book Antiqua" w:cs="Times New Roman"/>
          <w:kern w:val="0"/>
          <w:sz w:val="26"/>
          <w:szCs w:val="26"/>
          <w14:ligatures w14:val="none"/>
        </w:rPr>
        <w:t xml:space="preserve"> In the case of </w:t>
      </w:r>
      <w:r w:rsidR="001A3C7A" w:rsidRPr="001A3C7A">
        <w:rPr>
          <w:rFonts w:ascii="Book Antiqua" w:eastAsia="Times New Roman" w:hAnsi="Book Antiqua" w:cs="Times New Roman"/>
          <w:i/>
          <w:iCs/>
          <w:kern w:val="0"/>
          <w:sz w:val="26"/>
          <w:szCs w:val="26"/>
          <w14:ligatures w14:val="none"/>
        </w:rPr>
        <w:t xml:space="preserve">Elison Kudakwashe </w:t>
      </w:r>
      <w:r w:rsidR="001A3C7A" w:rsidRPr="001A3C7A">
        <w:rPr>
          <w:rFonts w:ascii="Book Antiqua" w:hAnsi="Book Antiqua"/>
          <w:i/>
          <w:iCs/>
          <w:sz w:val="26"/>
          <w:szCs w:val="26"/>
          <w:shd w:val="clear" w:color="auto" w:fill="FFFFFF"/>
        </w:rPr>
        <w:t>Mariko and Another v Stonhill Investments (Private) Limited t/a Stohill Properties</w:t>
      </w:r>
      <w:r w:rsidR="001A3C7A" w:rsidRPr="001A3C7A">
        <w:rPr>
          <w:rFonts w:ascii="Book Antiqua" w:hAnsi="Book Antiqua"/>
          <w:sz w:val="26"/>
          <w:szCs w:val="26"/>
          <w:shd w:val="clear" w:color="auto" w:fill="FFFFFF"/>
        </w:rPr>
        <w:t xml:space="preserve"> (279 of 2023) [2023] ZWHHC 241 (8 May 2023)</w:t>
      </w:r>
      <w:r w:rsidR="001A3C7A">
        <w:rPr>
          <w:rFonts w:ascii="Lato" w:hAnsi="Lato"/>
          <w:sz w:val="21"/>
          <w:szCs w:val="21"/>
          <w:shd w:val="clear" w:color="auto" w:fill="FFFFFF"/>
        </w:rPr>
        <w:t> </w:t>
      </w:r>
      <w:r w:rsidR="001A3C7A">
        <w:rPr>
          <w:rFonts w:ascii="Book Antiqua" w:eastAsia="Times New Roman" w:hAnsi="Book Antiqua" w:cs="Times New Roman"/>
          <w:kern w:val="0"/>
          <w:sz w:val="26"/>
          <w:szCs w:val="26"/>
          <w14:ligatures w14:val="none"/>
        </w:rPr>
        <w:t>a fraudster had the identity document that had all the particulars of the owner of a certain piece of immovable property</w:t>
      </w:r>
      <w:r w:rsidR="006A0F51">
        <w:rPr>
          <w:rFonts w:ascii="Book Antiqua" w:eastAsia="Times New Roman" w:hAnsi="Book Antiqua" w:cs="Times New Roman"/>
          <w:kern w:val="0"/>
          <w:sz w:val="26"/>
          <w:szCs w:val="26"/>
          <w14:ligatures w14:val="none"/>
        </w:rPr>
        <w:t xml:space="preserve">, </w:t>
      </w:r>
      <w:r w:rsidR="001A3C7A">
        <w:rPr>
          <w:rFonts w:ascii="Book Antiqua" w:eastAsia="Times New Roman" w:hAnsi="Book Antiqua" w:cs="Times New Roman"/>
          <w:kern w:val="0"/>
          <w:sz w:val="26"/>
          <w:szCs w:val="26"/>
          <w14:ligatures w14:val="none"/>
        </w:rPr>
        <w:t>who was deceased. The parties could not tell therefore that the fraudster was not the real owner.</w:t>
      </w:r>
    </w:p>
    <w:p w14:paraId="5E323654" w14:textId="2E809A58" w:rsidR="00085D03" w:rsidRPr="00CE1802" w:rsidRDefault="00067342" w:rsidP="00067342">
      <w:pPr>
        <w:spacing w:before="100" w:beforeAutospacing="1" w:after="100" w:afterAutospacing="1" w:line="240" w:lineRule="auto"/>
        <w:jc w:val="both"/>
        <w:rPr>
          <w:rFonts w:ascii="Book Antiqua" w:eastAsia="Times New Roman" w:hAnsi="Book Antiqua" w:cs="Times New Roman"/>
          <w:kern w:val="0"/>
          <w:sz w:val="26"/>
          <w:szCs w:val="26"/>
          <w14:ligatures w14:val="none"/>
        </w:rPr>
      </w:pPr>
      <w:r>
        <w:rPr>
          <w:rFonts w:ascii="Book Antiqua" w:eastAsia="Times New Roman" w:hAnsi="Book Antiqua" w:cs="Times New Roman"/>
          <w:kern w:val="0"/>
          <w:sz w:val="26"/>
          <w:szCs w:val="26"/>
          <w14:ligatures w14:val="none"/>
        </w:rPr>
        <w:t xml:space="preserve">Evidence of ownership of immovable land is </w:t>
      </w:r>
      <w:r w:rsidR="00082AE7" w:rsidRPr="00CE1802">
        <w:rPr>
          <w:rFonts w:ascii="Book Antiqua" w:eastAsia="Times New Roman" w:hAnsi="Book Antiqua" w:cs="Times New Roman"/>
          <w:kern w:val="0"/>
          <w:sz w:val="26"/>
          <w:szCs w:val="26"/>
          <w14:ligatures w14:val="none"/>
        </w:rPr>
        <w:t xml:space="preserve">through Title Deeds issued by the Deeds Office.  A title deed conveys rights of ownership on the holder and can be enforced against anyone who breaches such right of ownership. </w:t>
      </w:r>
      <w:r w:rsidR="00280FF7">
        <w:rPr>
          <w:rFonts w:ascii="Book Antiqua" w:eastAsia="Times New Roman" w:hAnsi="Book Antiqua" w:cs="Times New Roman"/>
          <w:kern w:val="0"/>
          <w:sz w:val="26"/>
          <w:szCs w:val="26"/>
          <w14:ligatures w14:val="none"/>
        </w:rPr>
        <w:t xml:space="preserve">One must note that </w:t>
      </w:r>
      <w:r w:rsidR="00082AE7" w:rsidRPr="00CE1802">
        <w:rPr>
          <w:rFonts w:ascii="Book Antiqua" w:eastAsia="Times New Roman" w:hAnsi="Book Antiqua" w:cs="Times New Roman"/>
          <w:kern w:val="0"/>
          <w:sz w:val="26"/>
          <w:szCs w:val="26"/>
          <w14:ligatures w14:val="none"/>
        </w:rPr>
        <w:t>Title Deeds are public records</w:t>
      </w:r>
      <w:r w:rsidR="00280FF7">
        <w:rPr>
          <w:rFonts w:ascii="Book Antiqua" w:eastAsia="Times New Roman" w:hAnsi="Book Antiqua" w:cs="Times New Roman"/>
          <w:kern w:val="0"/>
          <w:sz w:val="26"/>
          <w:szCs w:val="26"/>
          <w14:ligatures w14:val="none"/>
        </w:rPr>
        <w:t>,</w:t>
      </w:r>
      <w:r w:rsidR="00082AE7" w:rsidRPr="00CE1802">
        <w:rPr>
          <w:rFonts w:ascii="Book Antiqua" w:eastAsia="Times New Roman" w:hAnsi="Book Antiqua" w:cs="Times New Roman"/>
          <w:kern w:val="0"/>
          <w:sz w:val="26"/>
          <w:szCs w:val="26"/>
          <w14:ligatures w14:val="none"/>
        </w:rPr>
        <w:t xml:space="preserve"> meaning they are not confidential</w:t>
      </w:r>
      <w:r>
        <w:rPr>
          <w:rFonts w:ascii="Book Antiqua" w:eastAsia="Times New Roman" w:hAnsi="Book Antiqua" w:cs="Times New Roman"/>
          <w:kern w:val="0"/>
          <w:sz w:val="26"/>
          <w:szCs w:val="26"/>
          <w14:ligatures w14:val="none"/>
        </w:rPr>
        <w:t xml:space="preserve">, they </w:t>
      </w:r>
      <w:r w:rsidR="00082AE7" w:rsidRPr="00CE1802">
        <w:rPr>
          <w:rFonts w:ascii="Book Antiqua" w:eastAsia="Times New Roman" w:hAnsi="Book Antiqua" w:cs="Times New Roman"/>
          <w:kern w:val="0"/>
          <w:sz w:val="26"/>
          <w:szCs w:val="26"/>
          <w14:ligatures w14:val="none"/>
        </w:rPr>
        <w:t>can be accessed by anyone</w:t>
      </w:r>
      <w:r>
        <w:rPr>
          <w:rFonts w:ascii="Book Antiqua" w:eastAsia="Times New Roman" w:hAnsi="Book Antiqua" w:cs="Times New Roman"/>
          <w:kern w:val="0"/>
          <w:sz w:val="26"/>
          <w:szCs w:val="26"/>
          <w14:ligatures w14:val="none"/>
        </w:rPr>
        <w:t>. A</w:t>
      </w:r>
      <w:r w:rsidR="00085D03" w:rsidRPr="00CE1802">
        <w:rPr>
          <w:rFonts w:ascii="Book Antiqua" w:eastAsia="Times New Roman" w:hAnsi="Book Antiqua" w:cs="Times New Roman"/>
          <w:kern w:val="0"/>
          <w:sz w:val="26"/>
          <w:szCs w:val="26"/>
          <w14:ligatures w14:val="none"/>
        </w:rPr>
        <w:t xml:space="preserve"> deeds search can be done by any individual and </w:t>
      </w:r>
      <w:r w:rsidR="00082AE7" w:rsidRPr="00CE1802">
        <w:rPr>
          <w:rFonts w:ascii="Book Antiqua" w:eastAsia="Times New Roman" w:hAnsi="Book Antiqua" w:cs="Times New Roman"/>
          <w:kern w:val="0"/>
          <w:sz w:val="26"/>
          <w:szCs w:val="26"/>
          <w14:ligatures w14:val="none"/>
        </w:rPr>
        <w:t>a certified copy obtained</w:t>
      </w:r>
      <w:r w:rsidR="00CE1802" w:rsidRPr="00CE1802">
        <w:rPr>
          <w:rFonts w:ascii="Book Antiqua" w:eastAsia="Times New Roman" w:hAnsi="Book Antiqua" w:cs="Times New Roman"/>
          <w:kern w:val="0"/>
          <w:sz w:val="26"/>
          <w:szCs w:val="26"/>
          <w14:ligatures w14:val="none"/>
        </w:rPr>
        <w:t xml:space="preserve">. </w:t>
      </w:r>
      <w:r w:rsidR="00280FF7">
        <w:rPr>
          <w:rFonts w:ascii="Book Antiqua" w:eastAsia="Times New Roman" w:hAnsi="Book Antiqua" w:cs="Times New Roman"/>
          <w:kern w:val="0"/>
          <w:sz w:val="26"/>
          <w:szCs w:val="26"/>
          <w14:ligatures w14:val="none"/>
        </w:rPr>
        <w:t xml:space="preserve">A title deed is required to effect transfer of ownership and an </w:t>
      </w:r>
      <w:r w:rsidR="00CE1802" w:rsidRPr="00CE1802">
        <w:rPr>
          <w:rFonts w:ascii="Book Antiqua" w:eastAsia="Times New Roman" w:hAnsi="Book Antiqua" w:cs="Times New Roman"/>
          <w:kern w:val="0"/>
          <w:sz w:val="26"/>
          <w:szCs w:val="26"/>
          <w14:ligatures w14:val="none"/>
        </w:rPr>
        <w:t xml:space="preserve">unsuspecting purchaser can be convinced to conclude a sale after being shown a certified copy of a title deed.  </w:t>
      </w:r>
    </w:p>
    <w:p w14:paraId="5FC1BFD0" w14:textId="5876CE9B" w:rsidR="00A67498" w:rsidRPr="00CE1802" w:rsidRDefault="00A67498" w:rsidP="00067342">
      <w:pPr>
        <w:spacing w:before="100" w:beforeAutospacing="1" w:after="100" w:afterAutospacing="1" w:line="240" w:lineRule="auto"/>
        <w:jc w:val="both"/>
        <w:rPr>
          <w:rFonts w:ascii="Book Antiqua" w:eastAsia="Times New Roman" w:hAnsi="Book Antiqua" w:cs="Times New Roman"/>
          <w:b/>
          <w:bCs/>
          <w:kern w:val="0"/>
          <w:sz w:val="26"/>
          <w:szCs w:val="26"/>
          <w14:ligatures w14:val="none"/>
        </w:rPr>
      </w:pPr>
      <w:r w:rsidRPr="00CE1802">
        <w:rPr>
          <w:rFonts w:ascii="Book Antiqua" w:eastAsia="Times New Roman" w:hAnsi="Book Antiqua" w:cs="Times New Roman"/>
          <w:kern w:val="0"/>
          <w:sz w:val="26"/>
          <w:szCs w:val="26"/>
          <w14:ligatures w14:val="none"/>
        </w:rPr>
        <w:t xml:space="preserve"> </w:t>
      </w:r>
      <w:r w:rsidRPr="00CE1802">
        <w:rPr>
          <w:rFonts w:ascii="Book Antiqua" w:eastAsia="Times New Roman" w:hAnsi="Book Antiqua" w:cs="Times New Roman"/>
          <w:b/>
          <w:bCs/>
          <w:kern w:val="0"/>
          <w:sz w:val="26"/>
          <w:szCs w:val="26"/>
          <w14:ligatures w14:val="none"/>
        </w:rPr>
        <w:t>The Devastating Impact on Victims</w:t>
      </w:r>
    </w:p>
    <w:p w14:paraId="403303F9" w14:textId="14726E9A" w:rsidR="00A67498" w:rsidRPr="00067342" w:rsidRDefault="00280FF7" w:rsidP="00067342">
      <w:pPr>
        <w:spacing w:before="100" w:beforeAutospacing="1" w:after="100" w:afterAutospacing="1" w:line="240" w:lineRule="auto"/>
        <w:jc w:val="both"/>
        <w:rPr>
          <w:rFonts w:ascii="Book Antiqua" w:eastAsia="Times New Roman" w:hAnsi="Book Antiqua" w:cs="Times New Roman"/>
          <w:kern w:val="0"/>
          <w:sz w:val="26"/>
          <w:szCs w:val="26"/>
          <w14:ligatures w14:val="none"/>
        </w:rPr>
      </w:pPr>
      <w:r>
        <w:rPr>
          <w:rFonts w:ascii="Book Antiqua" w:eastAsia="Times New Roman" w:hAnsi="Book Antiqua" w:cs="Times New Roman"/>
          <w:kern w:val="0"/>
          <w:sz w:val="26"/>
          <w:szCs w:val="26"/>
          <w14:ligatures w14:val="none"/>
        </w:rPr>
        <w:t>The consequences of fraudulent sales of immovable property are lo</w:t>
      </w:r>
      <w:r w:rsidR="00067342">
        <w:rPr>
          <w:rFonts w:ascii="Book Antiqua" w:eastAsia="Times New Roman" w:hAnsi="Book Antiqua" w:cs="Times New Roman"/>
          <w:kern w:val="0"/>
          <w:sz w:val="26"/>
          <w:szCs w:val="26"/>
          <w14:ligatures w14:val="none"/>
        </w:rPr>
        <w:t>s</w:t>
      </w:r>
      <w:r>
        <w:rPr>
          <w:rFonts w:ascii="Book Antiqua" w:eastAsia="Times New Roman" w:hAnsi="Book Antiqua" w:cs="Times New Roman"/>
          <w:kern w:val="0"/>
          <w:sz w:val="26"/>
          <w:szCs w:val="26"/>
          <w14:ligatures w14:val="none"/>
        </w:rPr>
        <w:t xml:space="preserve">s of assets and extreme financial </w:t>
      </w:r>
      <w:r w:rsidR="00067342">
        <w:rPr>
          <w:rFonts w:ascii="Book Antiqua" w:eastAsia="Times New Roman" w:hAnsi="Book Antiqua" w:cs="Times New Roman"/>
          <w:kern w:val="0"/>
          <w:sz w:val="26"/>
          <w:szCs w:val="26"/>
          <w14:ligatures w14:val="none"/>
        </w:rPr>
        <w:t>prejudice, especially where loans are obtained for the purchase of property</w:t>
      </w:r>
      <w:r>
        <w:rPr>
          <w:rFonts w:ascii="Book Antiqua" w:eastAsia="Times New Roman" w:hAnsi="Book Antiqua" w:cs="Times New Roman"/>
          <w:kern w:val="0"/>
          <w:sz w:val="26"/>
          <w:szCs w:val="26"/>
          <w14:ligatures w14:val="none"/>
        </w:rPr>
        <w:t xml:space="preserve">. </w:t>
      </w:r>
      <w:r w:rsidR="00A67498" w:rsidRPr="00CE1802">
        <w:rPr>
          <w:rFonts w:ascii="Book Antiqua" w:eastAsia="Times New Roman" w:hAnsi="Book Antiqua" w:cs="Times New Roman"/>
          <w:kern w:val="0"/>
          <w:sz w:val="26"/>
          <w:szCs w:val="26"/>
          <w14:ligatures w14:val="none"/>
        </w:rPr>
        <w:t>Victims of identity theft in real estate deals often face a long and arduous journey to</w:t>
      </w:r>
      <w:r>
        <w:rPr>
          <w:rFonts w:ascii="Book Antiqua" w:eastAsia="Times New Roman" w:hAnsi="Book Antiqua" w:cs="Times New Roman"/>
          <w:kern w:val="0"/>
          <w:sz w:val="26"/>
          <w:szCs w:val="26"/>
          <w14:ligatures w14:val="none"/>
        </w:rPr>
        <w:t xml:space="preserve"> either </w:t>
      </w:r>
      <w:r w:rsidR="00A67498" w:rsidRPr="00CE1802">
        <w:rPr>
          <w:rFonts w:ascii="Book Antiqua" w:eastAsia="Times New Roman" w:hAnsi="Book Antiqua" w:cs="Times New Roman"/>
          <w:kern w:val="0"/>
          <w:sz w:val="26"/>
          <w:szCs w:val="26"/>
          <w14:ligatures w14:val="none"/>
        </w:rPr>
        <w:t xml:space="preserve">reclaim their lost assets </w:t>
      </w:r>
      <w:r>
        <w:rPr>
          <w:rFonts w:ascii="Book Antiqua" w:eastAsia="Times New Roman" w:hAnsi="Book Antiqua" w:cs="Times New Roman"/>
          <w:kern w:val="0"/>
          <w:sz w:val="26"/>
          <w:szCs w:val="26"/>
          <w14:ligatures w14:val="none"/>
        </w:rPr>
        <w:t xml:space="preserve">or financial investments and further </w:t>
      </w:r>
      <w:r w:rsidR="00A67498" w:rsidRPr="00CE1802">
        <w:rPr>
          <w:rFonts w:ascii="Book Antiqua" w:eastAsia="Times New Roman" w:hAnsi="Book Antiqua" w:cs="Times New Roman"/>
          <w:kern w:val="0"/>
          <w:sz w:val="26"/>
          <w:szCs w:val="26"/>
          <w14:ligatures w14:val="none"/>
        </w:rPr>
        <w:t xml:space="preserve">clear their tarnished reputations. </w:t>
      </w:r>
      <w:r>
        <w:rPr>
          <w:rFonts w:ascii="Book Antiqua" w:eastAsia="Times New Roman" w:hAnsi="Book Antiqua" w:cs="Times New Roman"/>
          <w:kern w:val="0"/>
          <w:sz w:val="26"/>
          <w:szCs w:val="26"/>
          <w14:ligatures w14:val="none"/>
        </w:rPr>
        <w:t>As stated, t</w:t>
      </w:r>
      <w:r w:rsidR="00A67498" w:rsidRPr="00CE1802">
        <w:rPr>
          <w:rFonts w:ascii="Book Antiqua" w:eastAsia="Times New Roman" w:hAnsi="Book Antiqua" w:cs="Times New Roman"/>
          <w:kern w:val="0"/>
          <w:sz w:val="26"/>
          <w:szCs w:val="26"/>
          <w14:ligatures w14:val="none"/>
        </w:rPr>
        <w:t xml:space="preserve">he financial losses incurred can be substantial, with many individuals finding themselves in debt and struggling to regain their financial footing. Moreover, the emotional toll of being defrauded in such a significant transaction can be immense, leading to feelings of </w:t>
      </w:r>
      <w:r w:rsidR="00A67498" w:rsidRPr="00CE1802">
        <w:rPr>
          <w:rFonts w:ascii="Book Antiqua" w:eastAsia="Times New Roman" w:hAnsi="Book Antiqua" w:cs="Times New Roman"/>
          <w:kern w:val="0"/>
          <w:sz w:val="26"/>
          <w:szCs w:val="26"/>
          <w14:ligatures w14:val="none"/>
        </w:rPr>
        <w:lastRenderedPageBreak/>
        <w:t>mistrust and vulnerability.</w:t>
      </w:r>
      <w:r>
        <w:rPr>
          <w:rFonts w:ascii="Book Antiqua" w:eastAsia="Times New Roman" w:hAnsi="Book Antiqua" w:cs="Times New Roman"/>
          <w:kern w:val="0"/>
          <w:sz w:val="26"/>
          <w:szCs w:val="26"/>
          <w14:ligatures w14:val="none"/>
        </w:rPr>
        <w:t xml:space="preserve"> A fraudulent sale of property can only be reversed at the Deeds Registry by a court order.</w:t>
      </w:r>
      <w:r w:rsidR="006954EF" w:rsidRPr="00CE1802">
        <w:rPr>
          <w:rFonts w:ascii="Book Antiqua" w:eastAsia="Times New Roman" w:hAnsi="Book Antiqua" w:cs="Times New Roman"/>
          <w:kern w:val="0"/>
          <w:sz w:val="26"/>
          <w:szCs w:val="26"/>
          <w14:ligatures w14:val="none"/>
        </w:rPr>
        <w:t xml:space="preserve"> </w:t>
      </w:r>
    </w:p>
    <w:p w14:paraId="3DBAA7CE" w14:textId="21EA2FCF" w:rsidR="00A67498" w:rsidRPr="007738E8" w:rsidRDefault="00A67498" w:rsidP="007738E8">
      <w:pPr>
        <w:spacing w:before="100" w:beforeAutospacing="1" w:after="100" w:afterAutospacing="1" w:line="240" w:lineRule="auto"/>
        <w:jc w:val="both"/>
        <w:rPr>
          <w:rFonts w:ascii="Book Antiqua" w:eastAsia="Times New Roman" w:hAnsi="Book Antiqua" w:cs="Times New Roman"/>
          <w:kern w:val="0"/>
          <w:sz w:val="26"/>
          <w:szCs w:val="26"/>
          <w14:ligatures w14:val="none"/>
        </w:rPr>
      </w:pPr>
      <w:r w:rsidRPr="00CE1802">
        <w:rPr>
          <w:rFonts w:ascii="Book Antiqua" w:eastAsia="Times New Roman" w:hAnsi="Book Antiqua" w:cs="Times New Roman"/>
          <w:kern w:val="0"/>
          <w:sz w:val="26"/>
          <w:szCs w:val="26"/>
          <w14:ligatures w14:val="none"/>
        </w:rPr>
        <w:t>To protect oneself from falling victim to identity theft in the selling of immovable land, it is crucial to exercise caution and due diligence throughout the entire transaction process. Always verify the legitimacy of the parties involved, conduct thorough background checks, and never share sensitive personal information over unsecured channels. Additionally, consider utilizing secure payment methods and seeking legal advice to ensure the validity of the transaction.</w:t>
      </w:r>
      <w:r w:rsidR="00067342">
        <w:rPr>
          <w:rFonts w:ascii="Book Antiqua" w:eastAsia="Times New Roman" w:hAnsi="Book Antiqua" w:cs="Times New Roman"/>
          <w:kern w:val="0"/>
          <w:sz w:val="26"/>
          <w:szCs w:val="26"/>
          <w14:ligatures w14:val="none"/>
        </w:rPr>
        <w:t xml:space="preserve"> Conveyancing practice dictates that a purchase price is held in trust until transfer of property is finalized. However common practice has resulted in this legal practice being ignored to the fatality of purchasers in fraudulent sales. Often times the purchase price is released to the seller before transfer is effected either in its entirety or as a sizeable deposit.  </w:t>
      </w:r>
    </w:p>
    <w:p w14:paraId="37FAC2C7" w14:textId="15CF39D6" w:rsidR="006954EF" w:rsidRPr="00CE1802" w:rsidRDefault="00A67498" w:rsidP="00020579">
      <w:pPr>
        <w:spacing w:before="100" w:beforeAutospacing="1" w:after="100" w:afterAutospacing="1" w:line="240" w:lineRule="auto"/>
        <w:jc w:val="both"/>
        <w:rPr>
          <w:rFonts w:ascii="Book Antiqua" w:eastAsia="Times New Roman" w:hAnsi="Book Antiqua" w:cs="Times New Roman"/>
          <w:kern w:val="0"/>
          <w:sz w:val="26"/>
          <w:szCs w:val="26"/>
          <w14:ligatures w14:val="none"/>
        </w:rPr>
      </w:pPr>
      <w:r w:rsidRPr="00CE1802">
        <w:rPr>
          <w:rFonts w:ascii="Book Antiqua" w:eastAsia="Times New Roman" w:hAnsi="Book Antiqua" w:cs="Times New Roman"/>
          <w:kern w:val="0"/>
          <w:sz w:val="26"/>
          <w:szCs w:val="26"/>
          <w14:ligatures w14:val="none"/>
        </w:rPr>
        <w:t xml:space="preserve">In response to the rising incidents of identity theft in real estate deals, Zimbabwean authorities have taken steps to enhance cybersecurity measures and crackdown on fraudulent practices. By collaborating with law enforcement agencies and implementing stricter regulations, </w:t>
      </w:r>
      <w:r w:rsidR="00020579">
        <w:rPr>
          <w:rFonts w:ascii="Book Antiqua" w:eastAsia="Times New Roman" w:hAnsi="Book Antiqua" w:cs="Times New Roman"/>
          <w:kern w:val="0"/>
          <w:sz w:val="26"/>
          <w:szCs w:val="26"/>
          <w14:ligatures w14:val="none"/>
        </w:rPr>
        <w:t>the Deeds Registry</w:t>
      </w:r>
      <w:r w:rsidRPr="00CE1802">
        <w:rPr>
          <w:rFonts w:ascii="Book Antiqua" w:eastAsia="Times New Roman" w:hAnsi="Book Antiqua" w:cs="Times New Roman"/>
          <w:kern w:val="0"/>
          <w:sz w:val="26"/>
          <w:szCs w:val="26"/>
          <w14:ligatures w14:val="none"/>
        </w:rPr>
        <w:t xml:space="preserve"> aims to create a safer and more secure environment for property transactions. However, it remains imperative for individuals to remain vigilant and proactive in safeguarding their identities and assets.</w:t>
      </w:r>
      <w:r w:rsidR="00067342">
        <w:rPr>
          <w:rFonts w:ascii="Book Antiqua" w:eastAsia="Times New Roman" w:hAnsi="Book Antiqua" w:cs="Times New Roman"/>
          <w:kern w:val="0"/>
          <w:sz w:val="26"/>
          <w:szCs w:val="26"/>
          <w14:ligatures w14:val="none"/>
        </w:rPr>
        <w:t xml:space="preserve"> Certain future proposals for combating theft </w:t>
      </w:r>
      <w:r w:rsidR="00020579">
        <w:rPr>
          <w:rFonts w:ascii="Book Antiqua" w:eastAsia="Times New Roman" w:hAnsi="Book Antiqua" w:cs="Times New Roman"/>
          <w:kern w:val="0"/>
          <w:sz w:val="26"/>
          <w:szCs w:val="26"/>
          <w14:ligatures w14:val="none"/>
        </w:rPr>
        <w:t xml:space="preserve">can </w:t>
      </w:r>
      <w:r w:rsidR="00067342">
        <w:rPr>
          <w:rFonts w:ascii="Book Antiqua" w:eastAsia="Times New Roman" w:hAnsi="Book Antiqua" w:cs="Times New Roman"/>
          <w:kern w:val="0"/>
          <w:sz w:val="26"/>
          <w:szCs w:val="26"/>
          <w14:ligatures w14:val="none"/>
        </w:rPr>
        <w:t xml:space="preserve">include </w:t>
      </w:r>
      <w:r w:rsidR="00020579">
        <w:rPr>
          <w:rFonts w:ascii="Book Antiqua" w:eastAsia="Times New Roman" w:hAnsi="Book Antiqua" w:cs="Times New Roman"/>
          <w:kern w:val="0"/>
          <w:sz w:val="26"/>
          <w:szCs w:val="26"/>
          <w14:ligatures w14:val="none"/>
        </w:rPr>
        <w:t>the following;</w:t>
      </w:r>
    </w:p>
    <w:p w14:paraId="6153EF38" w14:textId="3A67A65E" w:rsidR="006954EF" w:rsidRPr="007738E8" w:rsidRDefault="006954EF" w:rsidP="007738E8">
      <w:pPr>
        <w:pStyle w:val="ListParagraph"/>
        <w:numPr>
          <w:ilvl w:val="0"/>
          <w:numId w:val="2"/>
        </w:numPr>
        <w:spacing w:before="100" w:beforeAutospacing="1" w:after="100" w:afterAutospacing="1" w:line="240" w:lineRule="auto"/>
        <w:rPr>
          <w:rFonts w:ascii="Book Antiqua" w:eastAsia="Times New Roman" w:hAnsi="Book Antiqua" w:cs="Times New Roman"/>
          <w:kern w:val="0"/>
          <w:sz w:val="26"/>
          <w:szCs w:val="26"/>
          <w14:ligatures w14:val="none"/>
        </w:rPr>
      </w:pPr>
      <w:r w:rsidRPr="007738E8">
        <w:rPr>
          <w:rFonts w:ascii="Book Antiqua" w:eastAsia="Times New Roman" w:hAnsi="Book Antiqua" w:cs="Times New Roman"/>
          <w:kern w:val="0"/>
          <w:sz w:val="26"/>
          <w:szCs w:val="26"/>
          <w14:ligatures w14:val="none"/>
        </w:rPr>
        <w:t>Placing owners’ picture on title deed</w:t>
      </w:r>
    </w:p>
    <w:p w14:paraId="1CF66D0D" w14:textId="3AA47CD8" w:rsidR="006954EF" w:rsidRPr="00CE1802" w:rsidRDefault="006954EF" w:rsidP="006954EF">
      <w:pPr>
        <w:pStyle w:val="ListParagraph"/>
        <w:numPr>
          <w:ilvl w:val="0"/>
          <w:numId w:val="2"/>
        </w:numPr>
        <w:spacing w:before="100" w:beforeAutospacing="1" w:after="100" w:afterAutospacing="1" w:line="240" w:lineRule="auto"/>
        <w:rPr>
          <w:rFonts w:ascii="Book Antiqua" w:eastAsia="Times New Roman" w:hAnsi="Book Antiqua" w:cs="Times New Roman"/>
          <w:kern w:val="0"/>
          <w:sz w:val="26"/>
          <w:szCs w:val="26"/>
          <w14:ligatures w14:val="none"/>
        </w:rPr>
      </w:pPr>
      <w:r w:rsidRPr="00CE1802">
        <w:rPr>
          <w:rFonts w:ascii="Book Antiqua" w:eastAsia="Times New Roman" w:hAnsi="Book Antiqua" w:cs="Times New Roman"/>
          <w:kern w:val="0"/>
          <w:sz w:val="26"/>
          <w:szCs w:val="26"/>
          <w14:ligatures w14:val="none"/>
        </w:rPr>
        <w:t>Verifying fingerprints on</w:t>
      </w:r>
      <w:r w:rsidR="00067342">
        <w:rPr>
          <w:rFonts w:ascii="Book Antiqua" w:eastAsia="Times New Roman" w:hAnsi="Book Antiqua" w:cs="Times New Roman"/>
          <w:kern w:val="0"/>
          <w:sz w:val="26"/>
          <w:szCs w:val="26"/>
          <w14:ligatures w14:val="none"/>
        </w:rPr>
        <w:t xml:space="preserve"> identification </w:t>
      </w:r>
      <w:r w:rsidR="007738E8">
        <w:rPr>
          <w:rFonts w:ascii="Book Antiqua" w:eastAsia="Times New Roman" w:hAnsi="Book Antiqua" w:cs="Times New Roman"/>
          <w:kern w:val="0"/>
          <w:sz w:val="26"/>
          <w:szCs w:val="26"/>
          <w14:ligatures w14:val="none"/>
        </w:rPr>
        <w:t>documents</w:t>
      </w:r>
      <w:r w:rsidRPr="00CE1802">
        <w:rPr>
          <w:rFonts w:ascii="Book Antiqua" w:eastAsia="Times New Roman" w:hAnsi="Book Antiqua" w:cs="Times New Roman"/>
          <w:kern w:val="0"/>
          <w:sz w:val="26"/>
          <w:szCs w:val="26"/>
          <w14:ligatures w14:val="none"/>
        </w:rPr>
        <w:t xml:space="preserve"> </w:t>
      </w:r>
      <w:r w:rsidR="00067342">
        <w:rPr>
          <w:rFonts w:ascii="Book Antiqua" w:eastAsia="Times New Roman" w:hAnsi="Book Antiqua" w:cs="Times New Roman"/>
          <w:kern w:val="0"/>
          <w:sz w:val="26"/>
          <w:szCs w:val="26"/>
          <w14:ligatures w14:val="none"/>
        </w:rPr>
        <w:t>at</w:t>
      </w:r>
      <w:r w:rsidRPr="00CE1802">
        <w:rPr>
          <w:rFonts w:ascii="Book Antiqua" w:eastAsia="Times New Roman" w:hAnsi="Book Antiqua" w:cs="Times New Roman"/>
          <w:kern w:val="0"/>
          <w:sz w:val="26"/>
          <w:szCs w:val="26"/>
          <w14:ligatures w14:val="none"/>
        </w:rPr>
        <w:t xml:space="preserve"> police station</w:t>
      </w:r>
      <w:r w:rsidR="007738E8">
        <w:rPr>
          <w:rFonts w:ascii="Book Antiqua" w:eastAsia="Times New Roman" w:hAnsi="Book Antiqua" w:cs="Times New Roman"/>
          <w:kern w:val="0"/>
          <w:sz w:val="26"/>
          <w:szCs w:val="26"/>
          <w14:ligatures w14:val="none"/>
        </w:rPr>
        <w:t>s</w:t>
      </w:r>
    </w:p>
    <w:p w14:paraId="3892AF1E" w14:textId="3D8420E3" w:rsidR="006954EF" w:rsidRPr="00CE1802" w:rsidRDefault="007738E8" w:rsidP="006954EF">
      <w:pPr>
        <w:pStyle w:val="ListParagraph"/>
        <w:numPr>
          <w:ilvl w:val="0"/>
          <w:numId w:val="2"/>
        </w:numPr>
        <w:spacing w:before="100" w:beforeAutospacing="1" w:after="100" w:afterAutospacing="1" w:line="240" w:lineRule="auto"/>
        <w:rPr>
          <w:rFonts w:ascii="Book Antiqua" w:eastAsia="Times New Roman" w:hAnsi="Book Antiqua" w:cs="Times New Roman"/>
          <w:kern w:val="0"/>
          <w:sz w:val="26"/>
          <w:szCs w:val="26"/>
          <w14:ligatures w14:val="none"/>
        </w:rPr>
      </w:pPr>
      <w:r>
        <w:rPr>
          <w:rFonts w:ascii="Book Antiqua" w:eastAsia="Times New Roman" w:hAnsi="Book Antiqua" w:cs="Times New Roman"/>
          <w:kern w:val="0"/>
          <w:sz w:val="26"/>
          <w:szCs w:val="26"/>
          <w14:ligatures w14:val="none"/>
        </w:rPr>
        <w:t>Further linking</w:t>
      </w:r>
      <w:r w:rsidR="006954EF" w:rsidRPr="00CE1802">
        <w:rPr>
          <w:rFonts w:ascii="Book Antiqua" w:eastAsia="Times New Roman" w:hAnsi="Book Antiqua" w:cs="Times New Roman"/>
          <w:kern w:val="0"/>
          <w:sz w:val="26"/>
          <w:szCs w:val="26"/>
          <w14:ligatures w14:val="none"/>
        </w:rPr>
        <w:t xml:space="preserve"> </w:t>
      </w:r>
      <w:r>
        <w:rPr>
          <w:rFonts w:ascii="Book Antiqua" w:eastAsia="Times New Roman" w:hAnsi="Book Antiqua" w:cs="Times New Roman"/>
          <w:kern w:val="0"/>
          <w:sz w:val="26"/>
          <w:szCs w:val="26"/>
          <w14:ligatures w14:val="none"/>
        </w:rPr>
        <w:t>the Zimbabwe Revenue Authority ZIMRA</w:t>
      </w:r>
      <w:r w:rsidR="006954EF" w:rsidRPr="00CE1802">
        <w:rPr>
          <w:rFonts w:ascii="Book Antiqua" w:eastAsia="Times New Roman" w:hAnsi="Book Antiqua" w:cs="Times New Roman"/>
          <w:kern w:val="0"/>
          <w:sz w:val="26"/>
          <w:szCs w:val="26"/>
          <w14:ligatures w14:val="none"/>
        </w:rPr>
        <w:t xml:space="preserve"> with the fingerprint system to identify</w:t>
      </w:r>
      <w:r>
        <w:rPr>
          <w:rFonts w:ascii="Book Antiqua" w:eastAsia="Times New Roman" w:hAnsi="Book Antiqua" w:cs="Times New Roman"/>
          <w:kern w:val="0"/>
          <w:sz w:val="26"/>
          <w:szCs w:val="26"/>
          <w14:ligatures w14:val="none"/>
        </w:rPr>
        <w:t xml:space="preserve"> legitimate</w:t>
      </w:r>
      <w:r w:rsidR="006954EF" w:rsidRPr="00CE1802">
        <w:rPr>
          <w:rFonts w:ascii="Book Antiqua" w:eastAsia="Times New Roman" w:hAnsi="Book Antiqua" w:cs="Times New Roman"/>
          <w:kern w:val="0"/>
          <w:sz w:val="26"/>
          <w:szCs w:val="26"/>
          <w14:ligatures w14:val="none"/>
        </w:rPr>
        <w:t xml:space="preserve"> sellers </w:t>
      </w:r>
    </w:p>
    <w:p w14:paraId="56D750E5" w14:textId="5BA94022" w:rsidR="00A67498" w:rsidRPr="007738E8" w:rsidRDefault="007738E8" w:rsidP="007738E8">
      <w:pPr>
        <w:pStyle w:val="ListParagraph"/>
        <w:numPr>
          <w:ilvl w:val="0"/>
          <w:numId w:val="2"/>
        </w:numPr>
        <w:spacing w:before="100" w:beforeAutospacing="1" w:after="100" w:afterAutospacing="1" w:line="240" w:lineRule="auto"/>
        <w:rPr>
          <w:rFonts w:ascii="Book Antiqua" w:eastAsia="Times New Roman" w:hAnsi="Book Antiqua" w:cs="Times New Roman"/>
          <w:kern w:val="0"/>
          <w:sz w:val="26"/>
          <w:szCs w:val="26"/>
          <w14:ligatures w14:val="none"/>
        </w:rPr>
      </w:pPr>
      <w:r>
        <w:rPr>
          <w:rFonts w:ascii="Book Antiqua" w:eastAsia="Times New Roman" w:hAnsi="Book Antiqua" w:cs="Times New Roman"/>
          <w:kern w:val="0"/>
          <w:sz w:val="26"/>
          <w:szCs w:val="26"/>
          <w14:ligatures w14:val="none"/>
        </w:rPr>
        <w:t xml:space="preserve">Placing Caveats on Title Deeds that have been targeted for fraudulent sales </w:t>
      </w:r>
    </w:p>
    <w:p w14:paraId="1D473DCE" w14:textId="77777777" w:rsidR="00A67498" w:rsidRPr="00CE1802" w:rsidRDefault="00A67498" w:rsidP="00A67498">
      <w:pPr>
        <w:spacing w:before="100" w:beforeAutospacing="1" w:after="100" w:afterAutospacing="1" w:line="240" w:lineRule="auto"/>
        <w:rPr>
          <w:rFonts w:ascii="Book Antiqua" w:eastAsia="Times New Roman" w:hAnsi="Book Antiqua" w:cs="Times New Roman"/>
          <w:kern w:val="0"/>
          <w:sz w:val="26"/>
          <w:szCs w:val="26"/>
          <w14:ligatures w14:val="none"/>
        </w:rPr>
      </w:pPr>
      <w:r w:rsidRPr="00CE1802">
        <w:rPr>
          <w:rFonts w:ascii="Book Antiqua" w:eastAsia="Times New Roman" w:hAnsi="Book Antiqua" w:cs="Times New Roman"/>
          <w:kern w:val="0"/>
          <w:sz w:val="26"/>
          <w:szCs w:val="26"/>
          <w14:ligatures w14:val="none"/>
        </w:rPr>
        <w:t>Identity theft poses a significant threat to individuals engaging in immovable land transactions in Zimbabwe. By understanding the methods employed by fraudsters, taking proactive measures to safeguard personal information, and remaining vigilant throughout the transaction process, individuals can mitigate the risk of falling victim to this insidious crime. In a market driven by opportunity and risk, knowledge and vigilance are the most potent weapons against the specter of identity theft.</w:t>
      </w:r>
    </w:p>
    <w:p w14:paraId="1107A9D2" w14:textId="77777777" w:rsidR="00FA3E96" w:rsidRPr="00CE1802" w:rsidRDefault="00FA3E96">
      <w:pPr>
        <w:rPr>
          <w:rFonts w:ascii="Book Antiqua" w:hAnsi="Book Antiqua"/>
          <w:sz w:val="26"/>
          <w:szCs w:val="26"/>
        </w:rPr>
      </w:pPr>
    </w:p>
    <w:sectPr w:rsidR="00FA3E96" w:rsidRPr="00CE1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27C5B"/>
    <w:multiLevelType w:val="hybridMultilevel"/>
    <w:tmpl w:val="B652F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D57C4A"/>
    <w:multiLevelType w:val="hybridMultilevel"/>
    <w:tmpl w:val="AE9E6FA4"/>
    <w:lvl w:ilvl="0" w:tplc="514C351C">
      <w:start w:val="1"/>
      <w:numFmt w:val="lowerRoman"/>
      <w:lvlText w:val="%1."/>
      <w:lvlJc w:val="left"/>
      <w:pPr>
        <w:ind w:left="720" w:hanging="360"/>
      </w:pPr>
      <w:rPr>
        <w:rFonts w:ascii="Book Antiqua" w:eastAsia="Times New Roman" w:hAnsi="Book Antiqu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284505">
    <w:abstractNumId w:val="0"/>
  </w:num>
  <w:num w:numId="2" w16cid:durableId="809246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98"/>
    <w:rsid w:val="00020579"/>
    <w:rsid w:val="00067342"/>
    <w:rsid w:val="00082AE7"/>
    <w:rsid w:val="00085D03"/>
    <w:rsid w:val="00186ED7"/>
    <w:rsid w:val="001A3C7A"/>
    <w:rsid w:val="00280FF7"/>
    <w:rsid w:val="00481974"/>
    <w:rsid w:val="006954EF"/>
    <w:rsid w:val="006A0F51"/>
    <w:rsid w:val="00735F58"/>
    <w:rsid w:val="007738E8"/>
    <w:rsid w:val="009B305A"/>
    <w:rsid w:val="00A67498"/>
    <w:rsid w:val="00AE409B"/>
    <w:rsid w:val="00C159F8"/>
    <w:rsid w:val="00CB7BCC"/>
    <w:rsid w:val="00CE1802"/>
    <w:rsid w:val="00D513DA"/>
    <w:rsid w:val="00D62655"/>
    <w:rsid w:val="00FA3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F22C9"/>
  <w15:chartTrackingRefBased/>
  <w15:docId w15:val="{5F2FCF48-A9F9-4A70-9C27-27F17CC25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674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67498"/>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49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67498"/>
    <w:rPr>
      <w:rFonts w:ascii="Times New Roman" w:eastAsia="Times New Roman" w:hAnsi="Times New Roman" w:cs="Times New Roman"/>
      <w:b/>
      <w:bCs/>
      <w:kern w:val="0"/>
      <w:sz w:val="36"/>
      <w:szCs w:val="36"/>
    </w:rPr>
  </w:style>
  <w:style w:type="paragraph" w:styleId="NormalWeb">
    <w:name w:val="Normal (Web)"/>
    <w:basedOn w:val="Normal"/>
    <w:uiPriority w:val="99"/>
    <w:semiHidden/>
    <w:unhideWhenUsed/>
    <w:rsid w:val="00A67498"/>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ListParagraph">
    <w:name w:val="List Paragraph"/>
    <w:basedOn w:val="Normal"/>
    <w:uiPriority w:val="34"/>
    <w:qFormat/>
    <w:rsid w:val="00186ED7"/>
    <w:pPr>
      <w:ind w:left="720"/>
      <w:contextualSpacing/>
    </w:pPr>
  </w:style>
  <w:style w:type="character" w:styleId="Hyperlink">
    <w:name w:val="Hyperlink"/>
    <w:basedOn w:val="DefaultParagraphFont"/>
    <w:uiPriority w:val="99"/>
    <w:unhideWhenUsed/>
    <w:rsid w:val="00D513DA"/>
    <w:rPr>
      <w:color w:val="0563C1" w:themeColor="hyperlink"/>
      <w:u w:val="single"/>
    </w:rPr>
  </w:style>
  <w:style w:type="character" w:styleId="UnresolvedMention">
    <w:name w:val="Unresolved Mention"/>
    <w:basedOn w:val="DefaultParagraphFont"/>
    <w:uiPriority w:val="99"/>
    <w:semiHidden/>
    <w:unhideWhenUsed/>
    <w:rsid w:val="00D513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20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rachel@zenaslegalpractice.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SITHOLE R M</cp:lastModifiedBy>
  <cp:revision>2</cp:revision>
  <dcterms:created xsi:type="dcterms:W3CDTF">2024-03-12T14:50:00Z</dcterms:created>
  <dcterms:modified xsi:type="dcterms:W3CDTF">2024-03-12T14:50:00Z</dcterms:modified>
</cp:coreProperties>
</file>